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43369" w:rsidRPr="00BB55D6" w:rsidTr="00EC50BD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43369" w:rsidRPr="00BB55D6" w:rsidRDefault="00C43369" w:rsidP="00EC5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9A752D" wp14:editId="338DEF2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C80A9" wp14:editId="4B80B6E6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43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Бюджетный 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учёт»</w:t>
            </w: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3369" w:rsidRPr="00BB55D6" w:rsidRDefault="00C41A36" w:rsidP="00C4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260</w:t>
            </w:r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ов</w:t>
            </w:r>
            <w:r w:rsidR="00C43369"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43369" w:rsidRPr="00BB55D6" w:rsidTr="00EC50BD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43369" w:rsidRPr="008E1E2E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8E1E2E" w:rsidRPr="008E1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 органов государственной власти, органов местного самоуправления, органов управления государственными внебюджетными фондами, государственной академии наук, финансовых органов, органов, осуществляющие кассовое обслуживание исполнения бюджетов, органов Федерального казначейства, сотрудников государственных (муниципальных) учреждений и иных юридических лиц, осуществляющие согласно законодательству Российской Федерации бюджетные полномочия получателя бюджетных средств.</w:t>
            </w:r>
          </w:p>
          <w:p w:rsidR="008E1E2E" w:rsidRPr="008E1E2E" w:rsidRDefault="008E1E2E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C43369" w:rsidRPr="00BB55D6" w:rsidRDefault="00C43369" w:rsidP="00C41A3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 w:rsidR="00C4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C43369" w:rsidRPr="00740A1F" w:rsidRDefault="00C43369" w:rsidP="00C4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C43369" w:rsidRPr="00874C6D" w:rsidRDefault="00C43369" w:rsidP="00C4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1.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задачи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принципы и правовое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3AEE">
        <w:rPr>
          <w:rFonts w:ascii="Times New Roman" w:hAnsi="Times New Roman" w:cs="Times New Roman"/>
          <w:sz w:val="24"/>
          <w:szCs w:val="24"/>
        </w:rPr>
        <w:t>убъекты и объекты бюджетного учё</w:t>
      </w:r>
      <w:r>
        <w:rPr>
          <w:rFonts w:ascii="Times New Roman" w:hAnsi="Times New Roman" w:cs="Times New Roman"/>
          <w:sz w:val="24"/>
          <w:szCs w:val="24"/>
        </w:rPr>
        <w:t>та, их виды, права и обязательства.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и назначение бюджетной классификации. Правовое и организующее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бюджетной классификации. Использование бюджетной классификации 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построения бюджетной классификации РФ, ее структура.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Администраторы доходов и бюджетных ассигнований. Администраторы источников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дефицитов бюджетов.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классификации доходов и расходов бюджетов РФ, принципы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группировки. Функциональная классификация расходов. Ведомственная классификация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федерального бюджета,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содержание. Статьи операций сектора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РФ, их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значение. Взаимодействие классификаций.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2. Состав и структура доходов и расходов бюджета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доходов и расходов бюджета. Состав и структура доходов и расходов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РФ. Характеристика налоговых и неналоговых доходов.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государственной собственности, внешнеэкономической деятельности,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органами власти и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обязательств. Бюджетные ассигнования,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оказание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услуг. Расходные обязательства. Бюджетные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обязательства. Публичные обязательства. Денежные обязательства. Инвестиционный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фонд. Долгосрочные целевые программы. Ведомственные целевые программы.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3.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 в бюджетном учреждении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 в бюджетном учреждении.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Основные принципы формирования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тной политики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документы, как доказательство факта отражения операций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жизни или операций бюджетного сектора. Виды первичных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обязательные реквизиты, правильность заполнения.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Регистры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их виды. Правильность отражения хозяйственных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в регистрах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Формы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учитывающие специфику исполнения соответствующего бюджета бюджетной системы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 Хранение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и их защита от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несанкционированных исправлений.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виды и состав счетов. Основные разделы плана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4.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нефинансовых активов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по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нефинансовых активов.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объектов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по их первоначальной (фактической) стоимости. Объекты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и их учет на соответствующих счетах единого плана счетов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</w:t>
      </w:r>
      <w:r w:rsidR="00FF3AEE">
        <w:rPr>
          <w:rFonts w:ascii="Times New Roman" w:hAnsi="Times New Roman" w:cs="Times New Roman"/>
          <w:sz w:val="24"/>
          <w:szCs w:val="24"/>
        </w:rPr>
        <w:t>еским группам синтетического счё</w:t>
      </w:r>
      <w:r>
        <w:rPr>
          <w:rFonts w:ascii="Times New Roman" w:hAnsi="Times New Roman" w:cs="Times New Roman"/>
          <w:sz w:val="24"/>
          <w:szCs w:val="24"/>
        </w:rPr>
        <w:t>та объекта учета.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юджетном учреждении, срок их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инвентарные номера. Аналитические коды синтетического 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объектов учета основных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нематериальных активов, их виды, сроки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первоначальной стоимости.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активов, порядок их отражение в бюджетном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коды видов синтетического счета объекта учета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нефинансовых активов, порядок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отражения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аналитических кодах видов синтетического счета объектов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материальных запасов,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их виды,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ту, определение фактической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5.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финансовых активов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="00721462">
        <w:rPr>
          <w:rFonts w:ascii="Times New Roman" w:hAnsi="Times New Roman" w:cs="Times New Roman"/>
          <w:sz w:val="24"/>
          <w:szCs w:val="24"/>
        </w:rPr>
        <w:t>т безналичных средств бюджетных учреждений. Лицевые счета получателей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бюджетных средств, порядок открытия и структура. Порядок отражения операций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произведенным получателем бюджетных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атежам.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внебюджетных 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наличных денежных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ассе учреждения. Прием, выдача наличных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денег и оформление кассовых документов. Ведение кассовой книги и хранение денег.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Касса учреждения. Ревизия кассы и соблюдение кассовой дисциплины. Особенности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синтетического и аналитического учета кассовых операций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дебиторами по доходам и по выданным авансам, 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подотчетными лицами, оформление первичных документов.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т. Служебные командировки.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 расчетов по ущербу имуществу.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6. Учё</w:t>
      </w:r>
      <w:r w:rsidR="00721462"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обязательств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заработной плате, документальное оформление. Лицевые счета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 Операции по начислению оплаты труда и начислений на выплаты по оплате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обеспечения пособиями по обязательному социальному страхованию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материнством. Пособие на погребение.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 обеспечение студентов, аспирантов и докторантов.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и выплаты стипендий.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7. Инвентаризация нефинансовых, финансовых активов и обязательств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бюджетных учреждений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FF3AEE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правила, порядок и сроки проведения инвентаризации.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син</w:t>
      </w:r>
      <w:r w:rsidR="00FF3AEE">
        <w:rPr>
          <w:rFonts w:ascii="Times New Roman" w:hAnsi="Times New Roman" w:cs="Times New Roman"/>
          <w:sz w:val="24"/>
          <w:szCs w:val="24"/>
        </w:rPr>
        <w:t>тетическим счетам бюджетного учё</w:t>
      </w:r>
      <w:r>
        <w:rPr>
          <w:rFonts w:ascii="Times New Roman" w:hAnsi="Times New Roman" w:cs="Times New Roman"/>
          <w:sz w:val="24"/>
          <w:szCs w:val="24"/>
        </w:rPr>
        <w:t>та,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Инвентаризационная комиссия,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права и обязанности членов.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инвентаризации. Возмещение ущерба при недостачах.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Модуль 8. Финансовый результат бюджетных учреждений и бюджетная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отч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тность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16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C43369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финансовой деятельности учреждения, порядок его оформления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счетах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финансового результата бюджетного учреждения. Порядок начисления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и расходов. Финансовый результат текущего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тного периода и прошлых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тных периодов.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Бюджетная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тность учреждения,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состав, структура и сроки представления.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составления бюджетной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B68BC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F" w:rsidRPr="00797CFF" w:rsidRDefault="00797CFF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Стажировка. Подготовка отчета о стажировке.-– 124 </w:t>
      </w:r>
      <w:proofErr w:type="spellStart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97CFF" w:rsidRPr="00C43369" w:rsidRDefault="00797CFF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Итоговая аттестация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8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A769D9" w:rsidRDefault="00721462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FF3AEE" w:rsidRDefault="00FF3AEE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427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bookmarkStart w:id="2" w:name="_GoBack"/>
      <w:bookmarkEnd w:id="2"/>
      <w:r w:rsidR="005D0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F3AEE" w:rsidTr="00EC50BD">
        <w:tc>
          <w:tcPr>
            <w:tcW w:w="4565" w:type="dxa"/>
            <w:vAlign w:val="center"/>
            <w:hideMark/>
          </w:tcPr>
          <w:p w:rsidR="00FF3AEE" w:rsidRPr="00DE0CA8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F3AEE" w:rsidRPr="00D66A80" w:rsidRDefault="00FF3AEE" w:rsidP="00EC50BD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AEE" w:rsidRDefault="00FF3AEE" w:rsidP="00AB68BC">
      <w:pPr>
        <w:spacing w:after="0" w:line="240" w:lineRule="auto"/>
        <w:jc w:val="both"/>
      </w:pPr>
    </w:p>
    <w:sectPr w:rsid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B"/>
    <w:rsid w:val="000B1566"/>
    <w:rsid w:val="001A6881"/>
    <w:rsid w:val="002E19DF"/>
    <w:rsid w:val="0042789E"/>
    <w:rsid w:val="004F152D"/>
    <w:rsid w:val="005D0B62"/>
    <w:rsid w:val="0067294D"/>
    <w:rsid w:val="0071077F"/>
    <w:rsid w:val="00721462"/>
    <w:rsid w:val="00797CFF"/>
    <w:rsid w:val="008E1E2E"/>
    <w:rsid w:val="008E4A50"/>
    <w:rsid w:val="008F1BD0"/>
    <w:rsid w:val="0091266A"/>
    <w:rsid w:val="009833C8"/>
    <w:rsid w:val="009E44F7"/>
    <w:rsid w:val="00A769D9"/>
    <w:rsid w:val="00AB68BC"/>
    <w:rsid w:val="00AD12B2"/>
    <w:rsid w:val="00AF6120"/>
    <w:rsid w:val="00BC4D39"/>
    <w:rsid w:val="00C41A36"/>
    <w:rsid w:val="00C43369"/>
    <w:rsid w:val="00CD1803"/>
    <w:rsid w:val="00DE4A2B"/>
    <w:rsid w:val="00EC4B7E"/>
    <w:rsid w:val="00F5633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2017-07-13T08:36:00Z</dcterms:created>
  <dcterms:modified xsi:type="dcterms:W3CDTF">2017-07-13T08:40:00Z</dcterms:modified>
</cp:coreProperties>
</file>